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4" w:rsidRPr="005D0DF4" w:rsidRDefault="005D0DF4" w:rsidP="00037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03711F" w:rsidRDefault="0003711F" w:rsidP="000371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11F">
        <w:rPr>
          <w:rFonts w:ascii="Times New Roman" w:hAnsi="Times New Roman" w:cs="Times New Roman"/>
          <w:b/>
          <w:sz w:val="32"/>
          <w:szCs w:val="32"/>
        </w:rPr>
        <w:t>Иностранный язык в профессиональной сфере</w:t>
      </w:r>
    </w:p>
    <w:p w:rsidR="005D0DF4" w:rsidRP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 овладение студентами необходимым и достаточным уровнем коммуникативной компетенции для решения коммуникативных и социальных задач в различных областях культурной, повседневной и профессиональной деятельности, в общении с зарубежными партнерами, а также для дальнейшего самообразования. </w:t>
      </w:r>
    </w:p>
    <w:p w:rsidR="005D0DF4" w:rsidRP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расширение кругозора студентов, повышение их общей культуры и углубление гуманитарного знания; 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развитие информационной культуры, когнитивных и исследовательских умений; 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 xml:space="preserve">• воспитание толерантности и уважения к духовным ценностям других стран и народов, что составляет основу социокультурной и социальной компетенции, и готовности к взаимодействию в условиях современного многополярного и поликультурного мира. </w:t>
      </w:r>
    </w:p>
    <w:p w:rsidR="003F6FE5" w:rsidRDefault="005D0DF4" w:rsidP="003F6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03711F" w:rsidRPr="0003711F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bookmarkStart w:id="0" w:name="_GoBack"/>
      <w:bookmarkEnd w:id="0"/>
      <w:r w:rsidR="001D20FA">
        <w:rPr>
          <w:rFonts w:ascii="Times New Roman" w:hAnsi="Times New Roman" w:cs="Times New Roman"/>
          <w:sz w:val="28"/>
          <w:szCs w:val="28"/>
        </w:rPr>
        <w:t>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>
        <w:rPr>
          <w:rFonts w:ascii="Times New Roman" w:hAnsi="Times New Roman" w:cs="Times New Roman"/>
          <w:sz w:val="28"/>
          <w:szCs w:val="28"/>
        </w:rPr>
        <w:t>вариативной части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</w:t>
      </w:r>
      <w:r w:rsidR="003F6FE5">
        <w:rPr>
          <w:rFonts w:ascii="Times New Roman" w:hAnsi="Times New Roman" w:cs="Times New Roman"/>
          <w:sz w:val="28"/>
          <w:szCs w:val="28"/>
        </w:rPr>
        <w:t>аправлению</w:t>
      </w:r>
      <w:r w:rsidR="00A21513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3F6FE5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3F6FE5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5D0DF4" w:rsidRDefault="005D0DF4" w:rsidP="005D0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sz w:val="28"/>
          <w:szCs w:val="28"/>
        </w:rPr>
        <w:t>Модуль 1: Тематика модуля – Друзья. Учеба в Университете. СМИ. Стиль жизни. Благосостояние. Модуль 2: Тематика модуля – Свободное время. Студенческие каникулы. Образование. Презентация «Учеба в Университете». Модуль 3: Тематика модуля – Перемены в жизни. Работа. Интеллектуальные особенности. Модуль 4: Тематика модуля – Карьера. Интернет-продажи. Международные компании. Модуль 5: Тематика модуля – Инновационные технологии. Преодоление стресса. Корпоративная культура. Маркетинг. Планирование. Управление персоналом. Разрешение конфликтных ситуаций. Создание новых компаний. Новая продукция.</w:t>
      </w:r>
    </w:p>
    <w:sectPr w:rsidR="00A31B15" w:rsidRPr="005D0DF4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F4"/>
    <w:rsid w:val="0003711F"/>
    <w:rsid w:val="001D20FA"/>
    <w:rsid w:val="003F6FE5"/>
    <w:rsid w:val="005D0DF4"/>
    <w:rsid w:val="00A21513"/>
    <w:rsid w:val="00A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F3F4C-BB66-4665-A71D-097A9523F0BC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5</cp:revision>
  <dcterms:created xsi:type="dcterms:W3CDTF">2015-06-29T18:51:00Z</dcterms:created>
  <dcterms:modified xsi:type="dcterms:W3CDTF">2018-04-03T07:21:00Z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